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0C" w:rsidRDefault="00855A37">
      <w:r>
        <w:t>Deve essere mandata una mail per assicurarsi che si è realmente proprietari dell’account nel caso della modifica, registrazione, dell’accesso, password.</w:t>
      </w:r>
    </w:p>
    <w:p w:rsidR="00855A37" w:rsidRDefault="00855A37"/>
    <w:sectPr w:rsidR="00855A37" w:rsidSect="00E87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5A37"/>
    <w:rsid w:val="00855A37"/>
    <w:rsid w:val="00E8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9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2020-02-10T12:32:00Z</dcterms:created>
  <dcterms:modified xsi:type="dcterms:W3CDTF">2020-02-10T12:34:00Z</dcterms:modified>
</cp:coreProperties>
</file>